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Yu Gothic" w:hAnsi="Yu Gothic" w:eastAsia="Yu Gothic"/>
          <w:b/>
          <w:color w:val="1A1A1A"/>
          <w:sz w:val="32"/>
        </w:rPr>
        <w:t>Handover Document</w:t>
      </w:r>
    </w:p>
    <w:p>
      <w:pPr>
        <w:spacing w:after="160"/>
      </w:pPr>
      <w:r>
        <w:rPr>
          <w:rFonts w:ascii="Yu Gothic" w:hAnsi="Yu Gothic" w:eastAsia="Yu Gothic"/>
          <w:b w:val="0"/>
          <w:color w:val="5E5E5E"/>
          <w:sz w:val="17"/>
        </w:rPr>
        <w:t>引き継ぎ書（英語版・日英併記）　Fill in the orange cells. The gray rows are examples.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Role / Position</w:t>
            </w:r>
            <w:r>
              <w:rPr>
                <w:rFonts w:ascii="Yu Gothic" w:hAnsi="Yu Gothic" w:eastAsia="Yu Gothic"/>
                <w:b w:val="0"/>
                <w:color w:val="5E5E5E"/>
                <w:sz w:val="15"/>
              </w:rPr>
              <w:t xml:space="preserve">　担当業務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Handed over by</w:t>
            </w:r>
            <w:r>
              <w:rPr>
                <w:rFonts w:ascii="Yu Gothic" w:hAnsi="Yu Gothic" w:eastAsia="Yu Gothic"/>
                <w:b w:val="0"/>
                <w:color w:val="5E5E5E"/>
                <w:sz w:val="15"/>
              </w:rPr>
              <w:t xml:space="preserve">　前任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Taken over by</w:t>
            </w:r>
            <w:r>
              <w:rPr>
                <w:rFonts w:ascii="Yu Gothic" w:hAnsi="Yu Gothic" w:eastAsia="Yu Gothic"/>
                <w:b w:val="0"/>
                <w:color w:val="5E5E5E"/>
                <w:sz w:val="15"/>
              </w:rPr>
              <w:t xml:space="preserve">　後任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Manager / Point of contact</w:t>
            </w:r>
            <w:r>
              <w:rPr>
                <w:rFonts w:ascii="Yu Gothic" w:hAnsi="Yu Gothic" w:eastAsia="Yu Gothic"/>
                <w:b w:val="0"/>
                <w:color w:val="5E5E5E"/>
                <w:sz w:val="15"/>
              </w:rPr>
              <w:t xml:space="preserve">　上司・相談先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Handover period</w:t>
            </w:r>
            <w:r>
              <w:rPr>
                <w:rFonts w:ascii="Yu Gothic" w:hAnsi="Yu Gothic" w:eastAsia="Yu Gothic"/>
                <w:b w:val="0"/>
                <w:color w:val="5E5E5E"/>
                <w:sz w:val="15"/>
              </w:rPr>
              <w:t xml:space="preserve">　引き継ぎの期間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Last working day</w:t>
            </w:r>
            <w:r>
              <w:rPr>
                <w:rFonts w:ascii="Yu Gothic" w:hAnsi="Yu Gothic" w:eastAsia="Yu Gothic"/>
                <w:b w:val="0"/>
                <w:color w:val="5E5E5E"/>
                <w:sz w:val="15"/>
              </w:rPr>
              <w:t xml:space="preserve">　最終出社日</w:t>
            </w:r>
          </w:p>
        </w:tc>
        <w:tc>
          <w:tcPr>
            <w:tcW w:type="dxa" w:w="5103"/>
            <w:shd w:val="clear" w:color="auto" w:fill="FFF1DE"/>
          </w:tcPr>
          <w:p/>
        </w:tc>
      </w:tr>
      <w:tr>
        <w:tc>
          <w:tcPr>
            <w:tcW w:type="dxa" w:w="5103"/>
          </w:tcPr>
          <w:p>
            <w:r/>
            <w:r>
              <w:rPr>
                <w:rFonts w:ascii="Yu Gothic" w:hAnsi="Yu Gothic" w:eastAsia="Yu Gothic"/>
                <w:b/>
                <w:color w:val="2A2A2A"/>
                <w:sz w:val="18"/>
              </w:rPr>
              <w:t>Created / Updated</w:t>
            </w:r>
            <w:r>
              <w:rPr>
                <w:rFonts w:ascii="Yu Gothic" w:hAnsi="Yu Gothic" w:eastAsia="Yu Gothic"/>
                <w:b w:val="0"/>
                <w:color w:val="5E5E5E"/>
                <w:sz w:val="15"/>
              </w:rPr>
              <w:t xml:space="preserve">　作成日・更新日</w:t>
            </w:r>
          </w:p>
        </w:tc>
        <w:tc>
          <w:tcPr>
            <w:tcW w:type="dxa" w:w="5103"/>
            <w:shd w:val="clear" w:color="auto" w:fill="FFF1DE"/>
          </w:tcPr>
          <w:p/>
        </w:tc>
      </w:tr>
    </w:tbl>
    <w:p/>
    <w:p>
      <w:pPr>
        <w:spacing w:after="0"/>
      </w:pPr>
      <w:r>
        <w:rPr>
          <w:rFonts w:ascii="Yu Gothic" w:hAnsi="Yu Gothic" w:eastAsia="Yu Gothic"/>
          <w:b/>
          <w:color w:val="1A1A1A"/>
          <w:sz w:val="23"/>
        </w:rPr>
        <w:t>1. Tasks and decision rules</w:t>
      </w:r>
      <w:r>
        <w:rPr>
          <w:rFonts w:ascii="Yu Gothic" w:hAnsi="Yu Gothic" w:eastAsia="Yu Gothic"/>
          <w:b w:val="0"/>
          <w:color w:val="5E5E5E"/>
          <w:sz w:val="17"/>
        </w:rPr>
        <w:t xml:space="preserve">　業務と判断の基準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Task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Frequency / Deadline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Tools / Location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Decision rules (If ..., then ...)</w:t>
            </w:r>
          </w:p>
        </w:tc>
      </w:tr>
      <w:tr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Order entry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Daily, by 3 p.m.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Sales system, shared folder "Orders"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If the unit price differs from the price list, do not enter the order. Check with the sales rep first.</w:t>
            </w:r>
          </w:p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</w:tbl>
    <w:p/>
    <w:p>
      <w:pPr>
        <w:spacing w:after="0"/>
      </w:pPr>
      <w:r>
        <w:rPr>
          <w:rFonts w:ascii="Yu Gothic" w:hAnsi="Yu Gothic" w:eastAsia="Yu Gothic"/>
          <w:b/>
          <w:color w:val="1A1A1A"/>
          <w:sz w:val="23"/>
        </w:rPr>
        <w:t>2. Monthly and annual tasks</w:t>
      </w:r>
      <w:r>
        <w:rPr>
          <w:rFonts w:ascii="Yu Gothic" w:hAnsi="Yu Gothic" w:eastAsia="Yu Gothic"/>
          <w:b w:val="0"/>
          <w:color w:val="5E5E5E"/>
          <w:sz w:val="17"/>
        </w:rPr>
        <w:t xml:space="preserve">　月に1回・年に1回の業務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Month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Task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Notes (where last year's files are)</w:t>
            </w:r>
          </w:p>
        </w:tc>
      </w:tr>
      <w:tr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December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Year-end holiday notice to customers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Last year's notice: shared folder "Notices"</w:t>
            </w:r>
          </w:p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</w:tbl>
    <w:p/>
    <w:p>
      <w:pPr>
        <w:spacing w:after="0"/>
      </w:pPr>
      <w:r>
        <w:rPr>
          <w:rFonts w:ascii="Yu Gothic" w:hAnsi="Yu Gothic" w:eastAsia="Yu Gothic"/>
          <w:b/>
          <w:color w:val="1A1A1A"/>
          <w:sz w:val="23"/>
        </w:rPr>
        <w:t>3. Contacts and accounts (store passwords separately)</w:t>
      </w:r>
      <w:r>
        <w:rPr>
          <w:rFonts w:ascii="Yu Gothic" w:hAnsi="Yu Gothic" w:eastAsia="Yu Gothic"/>
          <w:b w:val="0"/>
          <w:color w:val="5E5E5E"/>
          <w:sz w:val="17"/>
        </w:rPr>
        <w:t xml:space="preserve">　関係者・アカウント（パスワードは保管場所だけ）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Contact / System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Details / ID</w:t>
            </w:r>
          </w:p>
        </w:tc>
        <w:tc>
          <w:tcPr>
            <w:tcW w:type="dxa" w:w="3402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Ms. Tanaka, Sample Trading Co.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Email preferred</w:t>
            </w:r>
          </w:p>
        </w:tc>
        <w:tc>
          <w:tcPr>
            <w:tcW w:type="dxa" w:w="3402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Monthly cut-off: the 25th</w:t>
            </w:r>
          </w:p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  <w:tr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  <w:tc>
          <w:tcPr>
            <w:tcW w:type="dxa" w:w="3402"/>
            <w:shd w:val="clear" w:color="auto" w:fill="FFF1DE"/>
          </w:tcPr>
          <w:p/>
        </w:tc>
      </w:tr>
    </w:tbl>
    <w:p/>
    <w:p>
      <w:pPr>
        <w:spacing w:after="0"/>
      </w:pPr>
      <w:r>
        <w:rPr>
          <w:rFonts w:ascii="Yu Gothic" w:hAnsi="Yu Gothic" w:eastAsia="Yu Gothic"/>
          <w:b/>
          <w:color w:val="1A1A1A"/>
          <w:sz w:val="23"/>
        </w:rPr>
        <w:t>4. Ongoing projects</w:t>
      </w:r>
      <w:r>
        <w:rPr>
          <w:rFonts w:ascii="Yu Gothic" w:hAnsi="Yu Gothic" w:eastAsia="Yu Gothic"/>
          <w:b w:val="0"/>
          <w:color w:val="5E5E5E"/>
          <w:sz w:val="17"/>
        </w:rPr>
        <w:t xml:space="preserve">　進行中の案件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Project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Current status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Next step / Deadline</w:t>
            </w:r>
          </w:p>
        </w:tc>
        <w:tc>
          <w:tcPr>
            <w:tcW w:type="dxa" w:w="2551"/>
            <w:shd w:val="clear" w:color="auto" w:fill="1A1A1A"/>
          </w:tcPr>
          <w:p>
            <w:r/>
            <w:r>
              <w:rPr>
                <w:rFonts w:ascii="Yu Gothic" w:hAnsi="Yu Gothic" w:eastAsia="Yu Gothic"/>
                <w:b/>
                <w:color w:val="FFFFFF"/>
                <w:sz w:val="17"/>
              </w:rPr>
              <w:t>Owner</w:t>
            </w:r>
          </w:p>
        </w:tc>
      </w:tr>
      <w:tr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Annual price revision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Waiting for reply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Call on Nov 15 if no reply</w:t>
            </w:r>
          </w:p>
        </w:tc>
        <w:tc>
          <w:tcPr>
            <w:tcW w:type="dxa" w:w="2551"/>
            <w:shd w:val="clear" w:color="auto" w:fill="F4F4F4"/>
          </w:tcPr>
          <w:p>
            <w:r/>
            <w:r>
              <w:rPr>
                <w:rFonts w:ascii="Yu Gothic" w:hAnsi="Yu Gothic" w:eastAsia="Yu Gothic"/>
                <w:b w:val="0"/>
                <w:color w:val="5E5E5E"/>
                <w:sz w:val="16"/>
              </w:rPr>
              <w:t>Successor</w:t>
            </w:r>
          </w:p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  <w:tr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  <w:tc>
          <w:tcPr>
            <w:tcW w:type="dxa" w:w="2551"/>
            <w:shd w:val="clear" w:color="auto" w:fill="FFF1DE"/>
          </w:tcPr>
          <w:p/>
        </w:tc>
      </w:tr>
    </w:tbl>
    <w:p/>
    <w:p>
      <w:pPr>
        <w:spacing w:after="0"/>
      </w:pPr>
      <w:r>
        <w:rPr>
          <w:rFonts w:ascii="Yu Gothic" w:hAnsi="Yu Gothic" w:eastAsia="Yu Gothic"/>
          <w:b/>
          <w:color w:val="1A1A1A"/>
          <w:sz w:val="23"/>
        </w:rPr>
        <w:t>5. Notes for the successor</w:t>
      </w:r>
      <w:r>
        <w:rPr>
          <w:rFonts w:ascii="Yu Gothic" w:hAnsi="Yu Gothic" w:eastAsia="Yu Gothic"/>
          <w:b w:val="0"/>
          <w:color w:val="5E5E5E"/>
          <w:sz w:val="17"/>
        </w:rPr>
        <w:t xml:space="preserve">　後任の方へ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FFF1DE"/>
          </w:tcPr>
          <w:p>
            <w:r/>
          </w:p>
          <w:p/>
          <w:p/>
          <w:p/>
        </w:tc>
      </w:tr>
    </w:tbl>
    <w:p/>
    <w:p>
      <w:pPr>
        <w:spacing w:after="0"/>
      </w:pPr>
      <w:r>
        <w:rPr>
          <w:rFonts w:ascii="Yu Gothic" w:hAnsi="Yu Gothic" w:eastAsia="Yu Gothic"/>
          <w:b w:val="0"/>
          <w:color w:val="8C8C8C"/>
          <w:sz w:val="16"/>
        </w:rPr>
        <w:t>How to write / 書き方と英語の例文：https://hikitsugi-daiko.com/blog/hikitsugi-eigo/</w:t>
      </w:r>
    </w:p>
    <w:p>
      <w:pPr>
        <w:spacing w:after="0"/>
      </w:pPr>
      <w:r>
        <w:rPr>
          <w:rFonts w:ascii="Yu Gothic" w:hAnsi="Yu Gothic" w:eastAsia="Yu Gothic"/>
          <w:b w:val="0"/>
          <w:color w:val="8C8C8C"/>
          <w:sz w:val="16"/>
        </w:rPr>
        <w:t>引継ぎ代行プラス（inovie株式会社）　https://hikitsugi-daiko.com/template/handover-english/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Handover Document（引き継ぎ書 英語版）</dc:title>
  <dc:subject/>
  <dc:creator>引継ぎ代行プラス（inovie株式会社）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