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Yu Gothic" w:hAnsi="Yu Gothic" w:eastAsia="Yu Gothic"/>
          <w:b/>
          <w:color w:val="1A1A1A"/>
          <w:sz w:val="30"/>
        </w:rPr>
        <w:t>引き継ぎマニュアル（業務ごとの手順書）</w:t>
      </w:r>
    </w:p>
    <w:p>
      <w:pPr>
        <w:spacing w:after="200"/>
      </w:pPr>
      <w:r>
        <w:rPr>
          <w:rFonts w:ascii="Yu Gothic" w:hAnsi="Yu Gothic" w:eastAsia="Yu Gothic"/>
          <w:b w:val="0"/>
          <w:color w:val="5E5E5E"/>
          <w:sz w:val="17"/>
        </w:rPr>
        <w:t>1つの業務につき1枚にします。グレーは記入例（受注の入力）です。消すか上書きして使ってください。</w:t>
      </w:r>
    </w:p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1. この業務について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業務名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例）受注の入力</w:t>
            </w:r>
          </w:p>
        </w:tc>
      </w:tr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目的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例）注文を販売管理に登録し、当日中に出荷できるようにする</w:t>
            </w:r>
          </w:p>
        </w:tc>
      </w:tr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頻度・タイミング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例）毎日、午前10時と午後2時の2回</w:t>
            </w:r>
          </w:p>
        </w:tc>
      </w:tr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期日・締め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例）当日15時まで（それ以降は翌日出荷）</w:t>
            </w:r>
          </w:p>
        </w:tc>
      </w:tr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準備するもの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例）販売管理のID、届いた注文書（FAX・メール）、取引先一覧</w:t>
            </w:r>
          </w:p>
        </w:tc>
      </w:tr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所要時間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例）1回20〜30分</w:t>
            </w:r>
          </w:p>
        </w:tc>
      </w:tr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録画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例）共有フォルダ「02_録画」の「受注の入力_2026-11-05.mp4」</w:t>
            </w:r>
          </w:p>
        </w:tc>
      </w:tr>
      <w:tr>
        <w:tc>
          <w:tcPr>
            <w:tcW w:type="dxa" w:w="3364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最終更新</w:t>
            </w:r>
          </w:p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例）2026年11月5日　山田</w:t>
            </w:r>
          </w:p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2. 手順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No</w:t>
            </w:r>
          </w:p>
        </w:tc>
        <w:tc>
          <w:tcPr>
            <w:tcW w:type="dxa" w:w="2523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やること</w:t>
            </w:r>
          </w:p>
        </w:tc>
        <w:tc>
          <w:tcPr>
            <w:tcW w:type="dxa" w:w="2523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ポイント・画面のどこを見るか</w:t>
            </w:r>
          </w:p>
        </w:tc>
        <w:tc>
          <w:tcPr>
            <w:tcW w:type="dxa" w:w="2523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録画の位置</w:t>
            </w:r>
          </w:p>
        </w:tc>
      </w:tr>
      <w:tr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販売管理を開き、「受注入力」を選ぶ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画面左のメニューの上から3つ目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録画 00:15</w:t>
            </w:r>
          </w:p>
        </w:tc>
      </w:tr>
      <w:tr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2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FAX・メールの注文書を見ながら、取引先コードと品番を入れる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取引先コードは注文書の右上。ないときは取引先一覧で検索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録画 00:48</w:t>
            </w:r>
          </w:p>
        </w:tc>
      </w:tr>
      <w:tr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3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単価が自動で入ったら、注文書の単価と見比べる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ちがうときは入力を止めて営業担当に確認（判断の基準1）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録画 01:30</w:t>
            </w:r>
          </w:p>
        </w:tc>
      </w:tr>
      <w:tr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4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納期を入れて登録し、注文書に「済」の印を付ける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15時以降の注文は翌日の出荷になる</w:t>
            </w:r>
          </w:p>
        </w:tc>
        <w:tc>
          <w:tcPr>
            <w:tcW w:type="dxa" w:w="252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録画 02:10</w:t>
            </w:r>
          </w:p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  <w:tr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  <w:tc>
          <w:tcPr>
            <w:tcW w:type="dxa" w:w="2523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3. 判断の基準（こういうときはこうする）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どういうときに</w:t>
            </w:r>
          </w:p>
        </w:tc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どうするか</w:t>
            </w:r>
          </w:p>
        </w:tc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迷ったら誰に</w:t>
            </w:r>
          </w:p>
        </w:tc>
      </w:tr>
      <w:tr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注文書の単価が、販売管理の単価とちがう</w:t>
            </w:r>
          </w:p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入力せずに営業担当に確認する</w:t>
            </w:r>
          </w:p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営業担当（不在なら佐藤課長）</w:t>
            </w:r>
          </w:p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4. よくあるミスと、起きたときの直し方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よくあるミス</w:t>
            </w:r>
          </w:p>
        </w:tc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防ぎ方</w:t>
            </w:r>
          </w:p>
        </w:tc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起きたときの直し方</w:t>
            </w:r>
          </w:p>
        </w:tc>
      </w:tr>
      <w:tr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同じ注文を二重に入力する</w:t>
            </w:r>
          </w:p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注文番号で検索してから入力する</w:t>
            </w:r>
          </w:p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重複した受注を取り消し、営業担当に伝える</w:t>
            </w:r>
          </w:p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5. 困ったときの連絡先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こんなとき</w:t>
            </w:r>
          </w:p>
        </w:tc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連絡先</w:t>
            </w:r>
          </w:p>
        </w:tc>
        <w:tc>
          <w:tcPr>
            <w:tcW w:type="dxa" w:w="3364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連絡のしかた</w:t>
            </w:r>
          </w:p>
        </w:tc>
      </w:tr>
      <w:tr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販売管理にログインできない</w:t>
            </w:r>
          </w:p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情報システム担当 鈴木</w:t>
            </w:r>
          </w:p>
        </w:tc>
        <w:tc>
          <w:tcPr>
            <w:tcW w:type="dxa" w:w="3364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社内チャット</w:t>
            </w:r>
          </w:p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  <w:tr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  <w:tc>
          <w:tcPr>
            <w:tcW w:type="dxa" w:w="3364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書き方の説明：https://hikitsugi-daiko.com/blog/handover-manual-video-ai/</w:t>
      </w:r>
    </w:p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引継ぎ代行プラス（inovie株式会社）　https://hikitsugi-daiko.com/template/hikitsugi-manual/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引き継ぎマニュアル テンプレート</dc:title>
  <dc:subject/>
  <dc:creator>引継ぎ代行プラス（inovie株式会社）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