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Yu Gothic" w:hAnsi="Yu Gothic" w:eastAsia="Yu Gothic"/>
          <w:b/>
          <w:color w:val="1A1A1A"/>
          <w:sz w:val="30"/>
        </w:rPr>
        <w:t>引き継ぎ書（シンプル版）</w:t>
      </w:r>
    </w:p>
    <w:p>
      <w:pPr>
        <w:spacing w:after="160"/>
      </w:pPr>
      <w:r>
        <w:rPr>
          <w:rFonts w:ascii="Yu Gothic" w:hAnsi="Yu Gothic" w:eastAsia="Yu Gothic"/>
          <w:b w:val="0"/>
          <w:color w:val="5E5E5E"/>
          <w:sz w:val="17"/>
        </w:rPr>
        <w:t>業務が少ないときや、まず1枚にまとめたいときの引き継ぎ書です。オレンジの欄に書き込みます。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担当業務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前任 → 後任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最終出社日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上司・相談先</w:t>
            </w:r>
          </w:p>
        </w:tc>
        <w:tc>
          <w:tcPr>
            <w:tcW w:type="dxa" w:w="5103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1. 業務と判断の基準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業務名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頻度・期日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使うもの・場所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判断の基準（こういうときはこうする）</w:t>
            </w:r>
          </w:p>
        </w:tc>
      </w:tr>
      <w:tr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受注の入力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毎日、15時まで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販売管理、共有フォルダ「受注」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単価が登録とちがう注文は入力せず、営業担当に確認</w:t>
            </w:r>
          </w:p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2. 年に1回・月に1回の業務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月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業務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メモ</w:t>
            </w:r>
          </w:p>
        </w:tc>
      </w:tr>
      <w:tr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12月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年末年始の休業の案内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前年の文面は共有フォルダ「お知らせ」</w:t>
            </w:r>
          </w:p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3. 関係者・アカウント（パスワードは保管場所だけ）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相手・システム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連絡先・ID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気をつけること</w:t>
            </w:r>
          </w:p>
        </w:tc>
      </w:tr>
      <w:tr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株式会社サンプル商事 田中様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メール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締めは毎月25日</w:t>
            </w:r>
          </w:p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4. 進行中の案件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案件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今の状態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次にやること・期限</w:t>
            </w:r>
          </w:p>
        </w:tc>
      </w:tr>
      <w:tr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年間単価の改定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返事待ち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11/15に返事がなければ課長から電話</w:t>
            </w:r>
          </w:p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くわしい版（Excel・Word）：https://hikitsugi-daiko.com/template/hikitsugi-sho/</w:t>
      </w:r>
    </w:p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引継ぎ代行プラス（inovie株式会社）　https://hikitsugi-daiko.com/template/hikitsugi-sho-simple/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引き継ぎ書（シンプル版）</dc:title>
  <dc:subject/>
  <dc:creator>引継ぎ代行プラス（inovie株式会社）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